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7D8A2085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507FC4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C2086" w:rsidRPr="00FC2086">
        <w:rPr>
          <w:rFonts w:ascii="Arial" w:hAnsi="Arial" w:cs="Arial"/>
          <w:b/>
          <w:bCs/>
          <w:sz w:val="28"/>
          <w:szCs w:val="24"/>
        </w:rPr>
        <w:t>S2-2309171</w:t>
      </w:r>
    </w:p>
    <w:p w14:paraId="358B5791" w14:textId="5D226318" w:rsidR="00463675" w:rsidRPr="000F4E43" w:rsidRDefault="00FC208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C2086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C2086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FC208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C2086">
        <w:rPr>
          <w:rFonts w:ascii="Arial" w:hAnsi="Arial" w:cs="Arial"/>
          <w:b/>
          <w:bCs/>
          <w:sz w:val="24"/>
          <w:szCs w:val="24"/>
        </w:rPr>
        <w:t>Goteborg</w:t>
      </w:r>
      <w:r w:rsidRPr="00FC2086">
        <w:rPr>
          <w:rFonts w:ascii="Arial" w:hAnsi="Arial" w:cs="Arial"/>
          <w:b/>
          <w:bCs/>
          <w:sz w:val="24"/>
          <w:szCs w:val="24"/>
        </w:rPr>
        <w:fldChar w:fldCharType="end"/>
      </w:r>
      <w:r w:rsidRPr="00FC2086">
        <w:rPr>
          <w:rFonts w:ascii="Arial" w:hAnsi="Arial" w:cs="Arial"/>
          <w:b/>
          <w:bCs/>
          <w:sz w:val="24"/>
          <w:szCs w:val="24"/>
        </w:rPr>
        <w:t xml:space="preserve">, </w:t>
      </w:r>
      <w:r w:rsidRPr="00FC2086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C2086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FC208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C2086">
        <w:rPr>
          <w:rFonts w:ascii="Arial" w:hAnsi="Arial" w:cs="Arial"/>
          <w:b/>
          <w:bCs/>
          <w:sz w:val="24"/>
          <w:szCs w:val="24"/>
        </w:rPr>
        <w:t>Sweden</w:t>
      </w:r>
      <w:r w:rsidRPr="00FC2086">
        <w:rPr>
          <w:rFonts w:ascii="Arial" w:hAnsi="Arial" w:cs="Arial"/>
          <w:b/>
          <w:bCs/>
          <w:sz w:val="24"/>
          <w:szCs w:val="24"/>
        </w:rPr>
        <w:fldChar w:fldCharType="end"/>
      </w:r>
      <w:r w:rsidRPr="00FC2086">
        <w:rPr>
          <w:rFonts w:ascii="Arial" w:hAnsi="Arial" w:cs="Arial"/>
          <w:b/>
          <w:bCs/>
          <w:sz w:val="24"/>
          <w:szCs w:val="24"/>
        </w:rPr>
        <w:t xml:space="preserve">, </w:t>
      </w:r>
      <w:r w:rsidRPr="00FC2086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C2086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FC208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C2086">
        <w:rPr>
          <w:rFonts w:ascii="Arial" w:hAnsi="Arial" w:cs="Arial"/>
          <w:b/>
          <w:bCs/>
          <w:sz w:val="24"/>
          <w:szCs w:val="24"/>
        </w:rPr>
        <w:t>21st Aug 2023</w:t>
      </w:r>
      <w:r w:rsidRPr="00FC2086">
        <w:rPr>
          <w:rFonts w:ascii="Arial" w:hAnsi="Arial" w:cs="Arial"/>
          <w:b/>
          <w:bCs/>
          <w:sz w:val="24"/>
          <w:szCs w:val="24"/>
        </w:rPr>
        <w:fldChar w:fldCharType="end"/>
      </w:r>
      <w:r w:rsidRPr="00FC2086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FC2086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C2086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FC208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C2086">
        <w:rPr>
          <w:rFonts w:ascii="Arial" w:hAnsi="Arial" w:cs="Arial"/>
          <w:b/>
          <w:bCs/>
          <w:sz w:val="24"/>
          <w:szCs w:val="24"/>
        </w:rPr>
        <w:t>25th Aug 2023</w:t>
      </w:r>
      <w:r w:rsidRPr="00FC2086">
        <w:rPr>
          <w:rFonts w:ascii="Arial" w:hAnsi="Arial" w:cs="Arial"/>
          <w:b/>
          <w:bCs/>
          <w:sz w:val="24"/>
          <w:szCs w:val="24"/>
        </w:rPr>
        <w:fldChar w:fldCharType="end"/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</w:t>
      </w:r>
      <w:r w:rsidR="00507FC4">
        <w:rPr>
          <w:rFonts w:ascii="Arial" w:hAnsi="Arial" w:cs="Arial"/>
          <w:b/>
          <w:bCs/>
          <w:color w:val="0000FF"/>
        </w:rPr>
        <w:t>XXXXX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77574C85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A73453">
        <w:rPr>
          <w:color w:val="000000"/>
        </w:rPr>
        <w:t xml:space="preserve">Reply </w:t>
      </w:r>
      <w:r w:rsidR="00507FC4" w:rsidRPr="00507FC4">
        <w:rPr>
          <w:color w:val="000000"/>
        </w:rPr>
        <w:t>LS on support of no-transmit zones for UAVs</w:t>
      </w:r>
    </w:p>
    <w:p w14:paraId="0395BF96" w14:textId="7D1A8FBD" w:rsidR="00D77854" w:rsidRPr="00D77854" w:rsidRDefault="00463675" w:rsidP="00D77854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507FC4" w:rsidRPr="00507FC4">
        <w:rPr>
          <w:color w:val="000000"/>
        </w:rPr>
        <w:t>LS on support of no-transmit zones for UAVs</w:t>
      </w:r>
      <w:r w:rsidR="00D77854" w:rsidRPr="00507FC4">
        <w:rPr>
          <w:color w:val="000000"/>
        </w:rPr>
        <w:t xml:space="preserve"> (S2-230</w:t>
      </w:r>
      <w:r w:rsidR="00507FC4">
        <w:rPr>
          <w:color w:val="000000"/>
        </w:rPr>
        <w:t>8327</w:t>
      </w:r>
      <w:r w:rsidR="00D77854" w:rsidRPr="00507FC4">
        <w:rPr>
          <w:color w:val="000000"/>
        </w:rPr>
        <w:t>/</w:t>
      </w:r>
      <w:r w:rsidR="0071707D" w:rsidRPr="0071707D">
        <w:rPr>
          <w:color w:val="000000"/>
        </w:rPr>
        <w:t>R</w:t>
      </w:r>
      <w:r w:rsidR="00507FC4">
        <w:rPr>
          <w:color w:val="000000"/>
        </w:rPr>
        <w:t>P</w:t>
      </w:r>
      <w:r w:rsidR="0071707D" w:rsidRPr="0071707D">
        <w:rPr>
          <w:color w:val="000000"/>
        </w:rPr>
        <w:t>-23</w:t>
      </w:r>
      <w:r w:rsidR="00507FC4">
        <w:rPr>
          <w:color w:val="000000"/>
        </w:rPr>
        <w:t>1485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10C44DE6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8D3C62" w:rsidRPr="008D3C62">
        <w:t>NR_UAV-Core</w:t>
      </w:r>
      <w:r w:rsidR="00B55B37">
        <w:t>, UAS_Ph2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2A6392B1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07FC4">
        <w:t xml:space="preserve">TSG </w:t>
      </w:r>
      <w:r w:rsidR="00D77854">
        <w:rPr>
          <w:lang w:eastAsia="zh-CN"/>
        </w:rPr>
        <w:t>RAN</w:t>
      </w:r>
    </w:p>
    <w:p w14:paraId="0F185EB5" w14:textId="4F980614" w:rsidR="00463675" w:rsidRDefault="00463675" w:rsidP="001A6D42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2E6CC4CA" w14:textId="77777777" w:rsidR="007B3AB0" w:rsidRPr="00FB0D38" w:rsidRDefault="007B3AB0" w:rsidP="001A6D42">
      <w:pPr>
        <w:pStyle w:val="Source"/>
        <w:rPr>
          <w:bCs/>
          <w:lang w:val="fr-F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5A4C3F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A0D42">
        <w:rPr>
          <w:bCs/>
          <w:lang w:val="en-US" w:eastAsia="zh-CN"/>
        </w:rPr>
        <w:t>Saubhagya Baliarsingh</w:t>
      </w:r>
    </w:p>
    <w:p w14:paraId="2DAE6023" w14:textId="4A6FFE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A0D42">
        <w:rPr>
          <w:bCs/>
          <w:color w:val="0000FF"/>
        </w:rPr>
        <w:t>saubhagya.baliarsingh</w:t>
      </w:r>
      <w:r w:rsidR="00F84F5E">
        <w:rPr>
          <w:bCs/>
          <w:color w:val="0000FF"/>
        </w:rPr>
        <w:t>@nokia.com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6C3648E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3DD78EBF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 w:rsidR="00BE5356">
        <w:rPr>
          <w:rFonts w:ascii="Arial" w:eastAsia="Malgun Gothic" w:hAnsi="Arial" w:cs="Arial"/>
          <w:lang w:eastAsia="ko-KR"/>
        </w:rPr>
        <w:t xml:space="preserve">TSG </w:t>
      </w:r>
      <w:r>
        <w:rPr>
          <w:rFonts w:ascii="Arial" w:eastAsia="Malgun Gothic" w:hAnsi="Arial" w:cs="Arial"/>
          <w:lang w:eastAsia="ko-KR"/>
        </w:rPr>
        <w:t>RAN</w:t>
      </w:r>
      <w:r w:rsidR="00581E1F">
        <w:rPr>
          <w:rFonts w:ascii="Arial" w:eastAsia="Malgun Gothic" w:hAnsi="Arial" w:cs="Arial"/>
          <w:lang w:eastAsia="ko-KR"/>
        </w:rPr>
        <w:t xml:space="preserve"> regarding the L</w:t>
      </w:r>
      <w:r w:rsidR="00581E1F" w:rsidRPr="00581E1F">
        <w:rPr>
          <w:rFonts w:ascii="Arial" w:eastAsia="Malgun Gothic" w:hAnsi="Arial" w:cs="Arial"/>
          <w:lang w:eastAsia="ko-KR"/>
        </w:rPr>
        <w:t xml:space="preserve">S on </w:t>
      </w:r>
      <w:r w:rsidR="00BE5356" w:rsidRPr="00BE5356">
        <w:rPr>
          <w:rFonts w:ascii="Arial" w:eastAsia="Malgun Gothic" w:hAnsi="Arial" w:cs="Arial"/>
          <w:lang w:eastAsia="ko-KR"/>
        </w:rPr>
        <w:t>support of no-transmit zones for UAVs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31452591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554E2F8" w14:textId="76D7752B" w:rsidR="002D0F01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 xml:space="preserve">A2 discussed the following </w:t>
      </w:r>
      <w:r w:rsidR="00332672">
        <w:rPr>
          <w:rFonts w:ascii="Arial" w:eastAsia="Malgun Gothic" w:hAnsi="Arial" w:cs="Arial"/>
          <w:lang w:eastAsia="ko-KR"/>
        </w:rPr>
        <w:t>ETSI ruling</w:t>
      </w:r>
      <w:r w:rsidR="00AE6BF5">
        <w:rPr>
          <w:rFonts w:ascii="Arial" w:eastAsia="Malgun Gothic" w:hAnsi="Arial" w:cs="Arial"/>
          <w:lang w:eastAsia="ko-KR"/>
        </w:rPr>
        <w:t xml:space="preserve"> and the RAN </w:t>
      </w:r>
      <w:r w:rsidR="000240C8">
        <w:rPr>
          <w:rFonts w:ascii="Arial" w:eastAsia="Malgun Gothic" w:hAnsi="Arial" w:cs="Arial"/>
          <w:lang w:eastAsia="ko-KR"/>
        </w:rPr>
        <w:t>input</w:t>
      </w:r>
      <w:r w:rsidR="00332672">
        <w:rPr>
          <w:rFonts w:ascii="Arial" w:eastAsia="Malgun Gothic" w:hAnsi="Arial" w:cs="Arial"/>
          <w:lang w:eastAsia="ko-KR"/>
        </w:rPr>
        <w:t>:</w:t>
      </w:r>
    </w:p>
    <w:p w14:paraId="3A87EB41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851A87" w14:paraId="793E80E7" w14:textId="77777777" w:rsidTr="00851A87">
        <w:tc>
          <w:tcPr>
            <w:tcW w:w="9208" w:type="dxa"/>
          </w:tcPr>
          <w:p w14:paraId="2E29D3C8" w14:textId="77777777" w:rsidR="00BE5356" w:rsidRPr="00BE5356" w:rsidRDefault="00BE5356" w:rsidP="00BE5356">
            <w:pPr>
              <w:pStyle w:val="Header"/>
              <w:numPr>
                <w:ilvl w:val="0"/>
                <w:numId w:val="19"/>
              </w:numPr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  <w:r w:rsidRPr="00BE5356">
              <w:rPr>
                <w:rFonts w:ascii="Arial" w:hAnsi="Arial" w:cs="Arial"/>
                <w:lang w:eastAsia="ko-KR"/>
              </w:rPr>
              <w:t xml:space="preserve">that a no-transmit zone in this Decision is defined as a geographical area where aerial UE are not allowed to transmit for spectrum compatibility purposes in a given harmonised MFCN band or part of </w:t>
            </w:r>
            <w:proofErr w:type="gramStart"/>
            <w:r w:rsidRPr="00BE5356">
              <w:rPr>
                <w:rFonts w:ascii="Arial" w:hAnsi="Arial" w:cs="Arial"/>
                <w:lang w:eastAsia="ko-KR"/>
              </w:rPr>
              <w:t>it;</w:t>
            </w:r>
            <w:proofErr w:type="gramEnd"/>
          </w:p>
          <w:p w14:paraId="15AE6A83" w14:textId="77777777" w:rsidR="00BE5356" w:rsidRPr="00BE5356" w:rsidRDefault="00BE5356" w:rsidP="00BE5356">
            <w:pPr>
              <w:pStyle w:val="Header"/>
              <w:numPr>
                <w:ilvl w:val="0"/>
                <w:numId w:val="19"/>
              </w:numPr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  <w:r w:rsidRPr="00BE5356">
              <w:rPr>
                <w:rFonts w:ascii="Arial" w:hAnsi="Arial" w:cs="Arial"/>
                <w:lang w:eastAsia="ko-KR"/>
              </w:rPr>
              <w:t xml:space="preserve">that national studies are needed, as appropriate, to define no-transmit zones for spectrum compatibility purposes, for aerial UE operating in the relevant frequency </w:t>
            </w:r>
            <w:proofErr w:type="gramStart"/>
            <w:r w:rsidRPr="00BE5356">
              <w:rPr>
                <w:rFonts w:ascii="Arial" w:hAnsi="Arial" w:cs="Arial"/>
                <w:lang w:eastAsia="ko-KR"/>
              </w:rPr>
              <w:t>bands;</w:t>
            </w:r>
            <w:proofErr w:type="gramEnd"/>
            <w:r w:rsidRPr="00BE5356">
              <w:rPr>
                <w:rFonts w:ascii="Arial" w:hAnsi="Arial" w:cs="Arial"/>
                <w:lang w:eastAsia="ko-KR"/>
              </w:rPr>
              <w:t xml:space="preserve"> </w:t>
            </w:r>
          </w:p>
          <w:p w14:paraId="3474A083" w14:textId="1AD67CDD" w:rsidR="00851A87" w:rsidRPr="00BE5356" w:rsidRDefault="00BE5356" w:rsidP="00BE5356">
            <w:pPr>
              <w:pStyle w:val="Header"/>
              <w:numPr>
                <w:ilvl w:val="0"/>
                <w:numId w:val="19"/>
              </w:numPr>
              <w:tabs>
                <w:tab w:val="clear" w:pos="4153"/>
                <w:tab w:val="clear" w:pos="8306"/>
              </w:tabs>
              <w:rPr>
                <w:rFonts w:eastAsia="Times New Roman"/>
                <w:szCs w:val="24"/>
                <w:lang w:val="en-IN"/>
              </w:rPr>
            </w:pPr>
            <w:r w:rsidRPr="00BE5356">
              <w:rPr>
                <w:rFonts w:ascii="Arial" w:hAnsi="Arial" w:cs="Arial"/>
                <w:lang w:eastAsia="ko-KR"/>
              </w:rPr>
              <w:t>that a mechanism is necessary to ensure that aerial UE respect no-transmit zones;</w:t>
            </w:r>
          </w:p>
        </w:tc>
      </w:tr>
    </w:tbl>
    <w:p w14:paraId="0B58F1F6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65736702" w14:textId="77777777" w:rsidR="005C376A" w:rsidRDefault="005C376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19994ADF" w14:textId="646A2A8B" w:rsidR="005C376A" w:rsidRDefault="00174793" w:rsidP="003625FD">
      <w:pPr>
        <w:pStyle w:val="Header"/>
        <w:tabs>
          <w:tab w:val="clear" w:pos="4153"/>
          <w:tab w:val="clear" w:pos="8306"/>
        </w:tabs>
        <w:ind w:leftChars="71" w:left="426" w:hangingChars="142" w:hanging="284"/>
        <w:rPr>
          <w:rFonts w:ascii="Arial" w:hAnsi="Arial" w:cs="Arial"/>
          <w:iCs/>
          <w:lang w:val="en-US" w:eastAsia="zh-CN"/>
        </w:rPr>
      </w:pPr>
      <w:r w:rsidRPr="00DF5580">
        <w:rPr>
          <w:rFonts w:ascii="Arial" w:eastAsia="Calibri" w:hAnsi="Arial" w:cs="Arial"/>
        </w:rPr>
        <w:t xml:space="preserve">SA2 answer: </w:t>
      </w:r>
      <w:r w:rsidR="00AB35EF" w:rsidRPr="004C31D4">
        <w:rPr>
          <w:rFonts w:ascii="Arial" w:hAnsi="Arial" w:cs="Arial"/>
          <w:iCs/>
          <w:lang w:val="en-US" w:eastAsia="zh-CN"/>
        </w:rPr>
        <w:t xml:space="preserve">SA2 discussed </w:t>
      </w:r>
      <w:r w:rsidR="00873CD7">
        <w:rPr>
          <w:rFonts w:ascii="Arial" w:hAnsi="Arial" w:cs="Arial"/>
          <w:iCs/>
          <w:lang w:val="en-US" w:eastAsia="zh-CN"/>
        </w:rPr>
        <w:t xml:space="preserve">and concluded </w:t>
      </w:r>
      <w:r w:rsidR="00AB35EF" w:rsidRPr="004C31D4">
        <w:rPr>
          <w:rFonts w:ascii="Arial" w:hAnsi="Arial" w:cs="Arial"/>
          <w:iCs/>
          <w:lang w:val="en-US" w:eastAsia="zh-CN"/>
        </w:rPr>
        <w:t xml:space="preserve">that defining new </w:t>
      </w:r>
      <w:r w:rsidR="00BE5356">
        <w:rPr>
          <w:rFonts w:ascii="Arial" w:hAnsi="Arial" w:cs="Arial"/>
          <w:iCs/>
          <w:lang w:val="en-US" w:eastAsia="zh-CN"/>
        </w:rPr>
        <w:t xml:space="preserve">no-transmit </w:t>
      </w:r>
      <w:r w:rsidR="00E27663">
        <w:rPr>
          <w:rFonts w:ascii="Arial" w:hAnsi="Arial" w:cs="Arial"/>
          <w:iCs/>
          <w:lang w:val="en-US" w:eastAsia="zh-CN"/>
        </w:rPr>
        <w:t xml:space="preserve">zones is not in </w:t>
      </w:r>
      <w:r w:rsidR="00E8730A">
        <w:rPr>
          <w:rFonts w:ascii="Arial" w:hAnsi="Arial" w:cs="Arial"/>
          <w:iCs/>
          <w:lang w:val="en-US" w:eastAsia="zh-CN"/>
        </w:rPr>
        <w:t xml:space="preserve">the </w:t>
      </w:r>
      <w:r w:rsidR="00E27663">
        <w:rPr>
          <w:rFonts w:ascii="Arial" w:hAnsi="Arial" w:cs="Arial"/>
          <w:iCs/>
          <w:lang w:val="en-US" w:eastAsia="zh-CN"/>
        </w:rPr>
        <w:t xml:space="preserve">scope of </w:t>
      </w:r>
      <w:r w:rsidR="00933275" w:rsidRPr="00310863">
        <w:rPr>
          <w:rFonts w:ascii="Arial" w:hAnsi="Arial" w:cs="Arial"/>
          <w:iCs/>
          <w:lang w:val="en-US" w:eastAsia="zh-CN"/>
        </w:rPr>
        <w:t>3GPP Release 18 UAS_Ph2, which has concluded</w:t>
      </w:r>
      <w:r w:rsidR="00E27663">
        <w:rPr>
          <w:rFonts w:ascii="Arial" w:hAnsi="Arial" w:cs="Arial"/>
          <w:iCs/>
          <w:lang w:val="en-US" w:eastAsia="zh-CN"/>
        </w:rPr>
        <w:t xml:space="preserve">. </w:t>
      </w:r>
      <w:r w:rsidR="00E042B5">
        <w:rPr>
          <w:rFonts w:ascii="Arial" w:hAnsi="Arial" w:cs="Arial"/>
          <w:iCs/>
          <w:lang w:val="en-US" w:eastAsia="zh-CN"/>
        </w:rPr>
        <w:t xml:space="preserve">For </w:t>
      </w:r>
      <w:r w:rsidR="00E042B5" w:rsidRPr="005B11BB">
        <w:rPr>
          <w:rFonts w:ascii="Arial" w:hAnsi="Arial" w:cs="Arial"/>
          <w:iCs/>
          <w:lang w:val="en-US" w:eastAsia="zh-CN"/>
        </w:rPr>
        <w:t>3GPP Release 18</w:t>
      </w:r>
      <w:r w:rsidR="00E8730A">
        <w:rPr>
          <w:rFonts w:ascii="Arial" w:hAnsi="Arial" w:cs="Arial"/>
          <w:iCs/>
          <w:lang w:val="en-US" w:eastAsia="zh-CN"/>
        </w:rPr>
        <w:t>,</w:t>
      </w:r>
      <w:r w:rsidR="00E042B5" w:rsidRPr="005B11BB">
        <w:rPr>
          <w:rFonts w:ascii="Arial" w:hAnsi="Arial" w:cs="Arial"/>
          <w:iCs/>
          <w:lang w:val="en-US" w:eastAsia="zh-CN"/>
        </w:rPr>
        <w:t xml:space="preserve"> </w:t>
      </w:r>
      <w:r w:rsidR="00E042B5">
        <w:rPr>
          <w:rFonts w:ascii="Arial" w:hAnsi="Arial" w:cs="Arial"/>
          <w:iCs/>
          <w:lang w:val="en-US" w:eastAsia="zh-CN"/>
        </w:rPr>
        <w:t>t</w:t>
      </w:r>
      <w:r w:rsidR="00E27663">
        <w:rPr>
          <w:rFonts w:ascii="Arial" w:hAnsi="Arial" w:cs="Arial"/>
          <w:iCs/>
          <w:lang w:val="en-US" w:eastAsia="zh-CN"/>
        </w:rPr>
        <w:t>he no-transmit zones a</w:t>
      </w:r>
      <w:r w:rsidR="00AE3489">
        <w:rPr>
          <w:rFonts w:ascii="Arial" w:hAnsi="Arial" w:cs="Arial"/>
          <w:iCs/>
          <w:lang w:val="en-US" w:eastAsia="zh-CN"/>
        </w:rPr>
        <w:t>nd</w:t>
      </w:r>
      <w:r w:rsidR="00E27663">
        <w:rPr>
          <w:rFonts w:ascii="Arial" w:hAnsi="Arial" w:cs="Arial"/>
          <w:iCs/>
          <w:lang w:val="en-US" w:eastAsia="zh-CN"/>
        </w:rPr>
        <w:t xml:space="preserve"> frequency bands restriction information can be provided to UE </w:t>
      </w:r>
      <w:r w:rsidR="00AE3489">
        <w:rPr>
          <w:rFonts w:ascii="Arial" w:hAnsi="Arial" w:cs="Arial"/>
          <w:iCs/>
          <w:lang w:val="en-US" w:eastAsia="zh-CN"/>
        </w:rPr>
        <w:t>by</w:t>
      </w:r>
      <w:r w:rsidR="00E27663">
        <w:rPr>
          <w:rFonts w:ascii="Arial" w:hAnsi="Arial" w:cs="Arial"/>
          <w:iCs/>
          <w:lang w:val="en-US" w:eastAsia="zh-CN"/>
        </w:rPr>
        <w:t xml:space="preserve"> </w:t>
      </w:r>
      <w:r w:rsidR="00D63EBA">
        <w:rPr>
          <w:rFonts w:ascii="Arial" w:hAnsi="Arial" w:cs="Arial"/>
          <w:iCs/>
          <w:lang w:val="en-US" w:eastAsia="zh-CN"/>
        </w:rPr>
        <w:t xml:space="preserve">UTM/USS </w:t>
      </w:r>
      <w:r w:rsidR="00AE3489">
        <w:rPr>
          <w:rFonts w:ascii="Arial" w:hAnsi="Arial" w:cs="Arial"/>
          <w:iCs/>
          <w:lang w:val="en-US" w:eastAsia="zh-CN"/>
        </w:rPr>
        <w:t xml:space="preserve">over the </w:t>
      </w:r>
      <w:r w:rsidR="00E27663">
        <w:rPr>
          <w:rFonts w:ascii="Arial" w:hAnsi="Arial" w:cs="Arial"/>
          <w:iCs/>
          <w:lang w:val="en-US" w:eastAsia="zh-CN"/>
        </w:rPr>
        <w:t>application layer.</w:t>
      </w:r>
      <w:r w:rsidR="00AE6BF5">
        <w:rPr>
          <w:rFonts w:ascii="Arial" w:hAnsi="Arial" w:cs="Arial"/>
          <w:iCs/>
          <w:lang w:val="en-US" w:eastAsia="zh-CN"/>
        </w:rPr>
        <w:t xml:space="preserve"> </w:t>
      </w:r>
      <w:r w:rsidR="00C7235E">
        <w:rPr>
          <w:rFonts w:ascii="Arial" w:hAnsi="Arial" w:cs="Arial"/>
          <w:iCs/>
          <w:lang w:val="en-US" w:eastAsia="zh-CN"/>
        </w:rPr>
        <w:t xml:space="preserve">Moreover, SA2 identifies the RAN </w:t>
      </w:r>
      <w:r w:rsidR="008E295A">
        <w:rPr>
          <w:rFonts w:ascii="Arial" w:hAnsi="Arial" w:cs="Arial"/>
          <w:iCs/>
          <w:lang w:val="en-US" w:eastAsia="zh-CN"/>
        </w:rPr>
        <w:t>also need to comply to NTZ and band restriction</w:t>
      </w:r>
      <w:r w:rsidR="00C7235E">
        <w:rPr>
          <w:rFonts w:ascii="Arial" w:hAnsi="Arial" w:cs="Arial"/>
          <w:iCs/>
          <w:lang w:val="en-US" w:eastAsia="zh-CN"/>
        </w:rPr>
        <w:t>.</w:t>
      </w:r>
      <w:r w:rsidR="008E295A">
        <w:rPr>
          <w:rFonts w:ascii="Arial" w:hAnsi="Arial" w:cs="Arial"/>
          <w:iCs/>
          <w:lang w:val="en-US" w:eastAsia="zh-CN"/>
        </w:rPr>
        <w:t xml:space="preserve"> It is </w:t>
      </w:r>
      <w:proofErr w:type="spellStart"/>
      <w:r w:rsidR="008E295A">
        <w:rPr>
          <w:rFonts w:ascii="Arial" w:hAnsi="Arial" w:cs="Arial"/>
          <w:iCs/>
          <w:lang w:val="en-US" w:eastAsia="zh-CN"/>
        </w:rPr>
        <w:t>upto</w:t>
      </w:r>
      <w:proofErr w:type="spellEnd"/>
      <w:r w:rsidR="008E295A">
        <w:rPr>
          <w:rFonts w:ascii="Arial" w:hAnsi="Arial" w:cs="Arial"/>
          <w:iCs/>
          <w:lang w:val="en-US" w:eastAsia="zh-CN"/>
        </w:rPr>
        <w:t xml:space="preserve"> the RAN-WG on how to manage these restrictions in RAN.</w:t>
      </w:r>
      <w:r w:rsidR="00C7235E">
        <w:rPr>
          <w:rFonts w:ascii="Arial" w:hAnsi="Arial" w:cs="Arial"/>
          <w:iCs/>
          <w:lang w:val="en-US" w:eastAsia="zh-CN"/>
        </w:rPr>
        <w:t xml:space="preserve"> </w:t>
      </w:r>
    </w:p>
    <w:p w14:paraId="39A77EF8" w14:textId="77777777" w:rsidR="00C4733B" w:rsidRPr="004022BD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69BEC357" w14:textId="77777777" w:rsidR="00C4733B" w:rsidRPr="00227A57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563536E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E5356">
        <w:rPr>
          <w:rFonts w:ascii="Arial" w:hAnsi="Arial" w:cs="Arial"/>
          <w:b/>
        </w:rPr>
        <w:t xml:space="preserve">TSG </w:t>
      </w:r>
      <w:r w:rsidR="00C6492C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0205FD29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E27663">
        <w:rPr>
          <w:rFonts w:ascii="Arial" w:hAnsi="Arial" w:cs="Arial"/>
        </w:rPr>
        <w:t xml:space="preserve">TSG </w:t>
      </w:r>
      <w:r w:rsidR="00462F5D">
        <w:rPr>
          <w:rFonts w:ascii="Arial" w:hAnsi="Arial" w:cs="Arial"/>
        </w:rPr>
        <w:t>RAN</w:t>
      </w:r>
      <w:r w:rsidR="00505C76">
        <w:rPr>
          <w:rFonts w:ascii="Arial" w:hAnsi="Arial" w:cs="Arial"/>
        </w:rPr>
        <w:t xml:space="preserve"> to </w:t>
      </w:r>
      <w:r w:rsidR="00800643">
        <w:rPr>
          <w:rFonts w:ascii="Arial" w:hAnsi="Arial" w:cs="Arial"/>
        </w:rPr>
        <w:t>consider the above answers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0FD5BD4" w14:textId="5AAFFA85" w:rsidR="00C6492C" w:rsidRDefault="00C6492C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13, 2023</w:t>
      </w:r>
      <w:r>
        <w:rPr>
          <w:rFonts w:ascii="Arial" w:hAnsi="Arial" w:cs="Arial"/>
          <w:bCs/>
        </w:rPr>
        <w:tab/>
        <w:t>Xiamen</w:t>
      </w:r>
      <w:r w:rsidRPr="00C6492C">
        <w:rPr>
          <w:rFonts w:ascii="Arial" w:hAnsi="Arial" w:cs="Arial"/>
          <w:bCs/>
        </w:rPr>
        <w:t>, C</w:t>
      </w:r>
      <w:r>
        <w:rPr>
          <w:rFonts w:ascii="Arial" w:hAnsi="Arial" w:cs="Arial"/>
          <w:bCs/>
        </w:rPr>
        <w:t>hina</w:t>
      </w:r>
    </w:p>
    <w:p w14:paraId="31B7D874" w14:textId="284C4090" w:rsidR="00BE5356" w:rsidRPr="00B27478" w:rsidRDefault="00BE5356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Meeting#160</w:t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  <w:t>Chicago, USA</w:t>
      </w:r>
    </w:p>
    <w:sectPr w:rsidR="00BE5356" w:rsidRPr="00B274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97774" w14:textId="77777777" w:rsidR="00620765" w:rsidRDefault="00620765">
      <w:r>
        <w:separator/>
      </w:r>
    </w:p>
  </w:endnote>
  <w:endnote w:type="continuationSeparator" w:id="0">
    <w:p w14:paraId="453AC652" w14:textId="77777777" w:rsidR="00620765" w:rsidRDefault="0062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99BF6" w14:textId="77777777" w:rsidR="00620765" w:rsidRDefault="00620765">
      <w:r>
        <w:separator/>
      </w:r>
    </w:p>
  </w:footnote>
  <w:footnote w:type="continuationSeparator" w:id="0">
    <w:p w14:paraId="3CC5ACB8" w14:textId="77777777" w:rsidR="00620765" w:rsidRDefault="00620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A7704"/>
    <w:multiLevelType w:val="hybridMultilevel"/>
    <w:tmpl w:val="5EECE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cs="Times New Roman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336163">
    <w:abstractNumId w:val="14"/>
  </w:num>
  <w:num w:numId="2" w16cid:durableId="1330404898">
    <w:abstractNumId w:val="13"/>
  </w:num>
  <w:num w:numId="3" w16cid:durableId="253441860">
    <w:abstractNumId w:val="11"/>
  </w:num>
  <w:num w:numId="4" w16cid:durableId="1601378010">
    <w:abstractNumId w:val="10"/>
  </w:num>
  <w:num w:numId="5" w16cid:durableId="1220482299">
    <w:abstractNumId w:val="9"/>
  </w:num>
  <w:num w:numId="6" w16cid:durableId="844710590">
    <w:abstractNumId w:val="7"/>
  </w:num>
  <w:num w:numId="7" w16cid:durableId="288629092">
    <w:abstractNumId w:val="6"/>
  </w:num>
  <w:num w:numId="8" w16cid:durableId="543712168">
    <w:abstractNumId w:val="5"/>
  </w:num>
  <w:num w:numId="9" w16cid:durableId="713501858">
    <w:abstractNumId w:val="4"/>
  </w:num>
  <w:num w:numId="10" w16cid:durableId="1973752190">
    <w:abstractNumId w:val="8"/>
  </w:num>
  <w:num w:numId="11" w16cid:durableId="431509650">
    <w:abstractNumId w:val="3"/>
  </w:num>
  <w:num w:numId="12" w16cid:durableId="1300064894">
    <w:abstractNumId w:val="2"/>
  </w:num>
  <w:num w:numId="13" w16cid:durableId="912814905">
    <w:abstractNumId w:val="1"/>
  </w:num>
  <w:num w:numId="14" w16cid:durableId="253975423">
    <w:abstractNumId w:val="0"/>
  </w:num>
  <w:num w:numId="15" w16cid:durableId="998197545">
    <w:abstractNumId w:val="17"/>
  </w:num>
  <w:num w:numId="16" w16cid:durableId="1298728632">
    <w:abstractNumId w:val="15"/>
  </w:num>
  <w:num w:numId="17" w16cid:durableId="314994909">
    <w:abstractNumId w:val="16"/>
  </w:num>
  <w:num w:numId="18" w16cid:durableId="37751442">
    <w:abstractNumId w:val="1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7103795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WwNDAxMjAyNTKyMDFQ0lEKTi0uzszPAykwqQUARWcNCywAAAA="/>
  </w:docVars>
  <w:rsids>
    <w:rsidRoot w:val="00923E7C"/>
    <w:rsid w:val="0000385D"/>
    <w:rsid w:val="000064BB"/>
    <w:rsid w:val="0001501B"/>
    <w:rsid w:val="000167BD"/>
    <w:rsid w:val="0002378E"/>
    <w:rsid w:val="000240C8"/>
    <w:rsid w:val="00031C48"/>
    <w:rsid w:val="0003255F"/>
    <w:rsid w:val="00034D4A"/>
    <w:rsid w:val="000435B4"/>
    <w:rsid w:val="00051868"/>
    <w:rsid w:val="00052498"/>
    <w:rsid w:val="00052DB1"/>
    <w:rsid w:val="000534DD"/>
    <w:rsid w:val="000637C8"/>
    <w:rsid w:val="00064A43"/>
    <w:rsid w:val="00067049"/>
    <w:rsid w:val="00076BB0"/>
    <w:rsid w:val="00087B0D"/>
    <w:rsid w:val="000B1532"/>
    <w:rsid w:val="000D6F5A"/>
    <w:rsid w:val="000D7204"/>
    <w:rsid w:val="000E7FEC"/>
    <w:rsid w:val="000F08AB"/>
    <w:rsid w:val="000F4E43"/>
    <w:rsid w:val="000F5977"/>
    <w:rsid w:val="00101DC4"/>
    <w:rsid w:val="001124BA"/>
    <w:rsid w:val="00114C93"/>
    <w:rsid w:val="00130D6F"/>
    <w:rsid w:val="00144B78"/>
    <w:rsid w:val="00146575"/>
    <w:rsid w:val="00161C29"/>
    <w:rsid w:val="00173A76"/>
    <w:rsid w:val="0017425E"/>
    <w:rsid w:val="00174793"/>
    <w:rsid w:val="00175A43"/>
    <w:rsid w:val="0019277B"/>
    <w:rsid w:val="001A31C6"/>
    <w:rsid w:val="001A374F"/>
    <w:rsid w:val="001A6D42"/>
    <w:rsid w:val="001B4495"/>
    <w:rsid w:val="001B7D46"/>
    <w:rsid w:val="001C1B1A"/>
    <w:rsid w:val="001C25DA"/>
    <w:rsid w:val="001C4488"/>
    <w:rsid w:val="001D71CA"/>
    <w:rsid w:val="001E15C4"/>
    <w:rsid w:val="001E1BB5"/>
    <w:rsid w:val="001E40D9"/>
    <w:rsid w:val="00214241"/>
    <w:rsid w:val="0022103D"/>
    <w:rsid w:val="0022123C"/>
    <w:rsid w:val="00223ED5"/>
    <w:rsid w:val="00224C5C"/>
    <w:rsid w:val="00227A57"/>
    <w:rsid w:val="00243537"/>
    <w:rsid w:val="00243599"/>
    <w:rsid w:val="00261C73"/>
    <w:rsid w:val="00264A7F"/>
    <w:rsid w:val="002876BF"/>
    <w:rsid w:val="002D0F01"/>
    <w:rsid w:val="002D20DC"/>
    <w:rsid w:val="002D723A"/>
    <w:rsid w:val="002D7361"/>
    <w:rsid w:val="002F4E72"/>
    <w:rsid w:val="003007F7"/>
    <w:rsid w:val="00305AD7"/>
    <w:rsid w:val="00310863"/>
    <w:rsid w:val="00324937"/>
    <w:rsid w:val="003304AF"/>
    <w:rsid w:val="00331362"/>
    <w:rsid w:val="00332672"/>
    <w:rsid w:val="0033432C"/>
    <w:rsid w:val="00334641"/>
    <w:rsid w:val="0033735E"/>
    <w:rsid w:val="00344778"/>
    <w:rsid w:val="0036165D"/>
    <w:rsid w:val="003625FD"/>
    <w:rsid w:val="003725B9"/>
    <w:rsid w:val="003772E1"/>
    <w:rsid w:val="003801B5"/>
    <w:rsid w:val="003856A3"/>
    <w:rsid w:val="00387EBE"/>
    <w:rsid w:val="003A0F66"/>
    <w:rsid w:val="003B2907"/>
    <w:rsid w:val="003B612F"/>
    <w:rsid w:val="003C45BB"/>
    <w:rsid w:val="003C4B2F"/>
    <w:rsid w:val="003C6ED3"/>
    <w:rsid w:val="003D2D57"/>
    <w:rsid w:val="003D45A8"/>
    <w:rsid w:val="003D4891"/>
    <w:rsid w:val="003D5776"/>
    <w:rsid w:val="004022BD"/>
    <w:rsid w:val="004044BB"/>
    <w:rsid w:val="004143C5"/>
    <w:rsid w:val="00416573"/>
    <w:rsid w:val="00422338"/>
    <w:rsid w:val="004330B0"/>
    <w:rsid w:val="004340B3"/>
    <w:rsid w:val="00442CF3"/>
    <w:rsid w:val="004453C1"/>
    <w:rsid w:val="004464D9"/>
    <w:rsid w:val="0045420C"/>
    <w:rsid w:val="00456C44"/>
    <w:rsid w:val="004627BE"/>
    <w:rsid w:val="00462F5D"/>
    <w:rsid w:val="00463675"/>
    <w:rsid w:val="004727C2"/>
    <w:rsid w:val="00477B8F"/>
    <w:rsid w:val="00485E0B"/>
    <w:rsid w:val="0049341F"/>
    <w:rsid w:val="00494901"/>
    <w:rsid w:val="004A31B6"/>
    <w:rsid w:val="004A34BF"/>
    <w:rsid w:val="004A6699"/>
    <w:rsid w:val="004B0105"/>
    <w:rsid w:val="004B15CE"/>
    <w:rsid w:val="004B1D9E"/>
    <w:rsid w:val="004C31D4"/>
    <w:rsid w:val="004C40CB"/>
    <w:rsid w:val="004D45BB"/>
    <w:rsid w:val="004E15BE"/>
    <w:rsid w:val="004E592D"/>
    <w:rsid w:val="004E7F6A"/>
    <w:rsid w:val="004F4A64"/>
    <w:rsid w:val="00505C76"/>
    <w:rsid w:val="00507FC4"/>
    <w:rsid w:val="00525EDA"/>
    <w:rsid w:val="00553A23"/>
    <w:rsid w:val="00565124"/>
    <w:rsid w:val="00574CB5"/>
    <w:rsid w:val="00575521"/>
    <w:rsid w:val="00580843"/>
    <w:rsid w:val="00581E1F"/>
    <w:rsid w:val="00584B08"/>
    <w:rsid w:val="00586194"/>
    <w:rsid w:val="005918EF"/>
    <w:rsid w:val="00595688"/>
    <w:rsid w:val="005A00D0"/>
    <w:rsid w:val="005A00EA"/>
    <w:rsid w:val="005C376A"/>
    <w:rsid w:val="005C38C8"/>
    <w:rsid w:val="005C6D10"/>
    <w:rsid w:val="005D036F"/>
    <w:rsid w:val="005F6069"/>
    <w:rsid w:val="00600780"/>
    <w:rsid w:val="006013B3"/>
    <w:rsid w:val="00603FA3"/>
    <w:rsid w:val="006052B0"/>
    <w:rsid w:val="00611C47"/>
    <w:rsid w:val="006144F6"/>
    <w:rsid w:val="00620765"/>
    <w:rsid w:val="00621FE2"/>
    <w:rsid w:val="00633727"/>
    <w:rsid w:val="0064411D"/>
    <w:rsid w:val="006612FD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E17FC"/>
    <w:rsid w:val="006E2D9F"/>
    <w:rsid w:val="006E4664"/>
    <w:rsid w:val="006E7800"/>
    <w:rsid w:val="006F1B00"/>
    <w:rsid w:val="006F55CF"/>
    <w:rsid w:val="0071707D"/>
    <w:rsid w:val="007255F2"/>
    <w:rsid w:val="00726FC3"/>
    <w:rsid w:val="00741C17"/>
    <w:rsid w:val="0074309D"/>
    <w:rsid w:val="00750CAD"/>
    <w:rsid w:val="00750FCB"/>
    <w:rsid w:val="00752AD3"/>
    <w:rsid w:val="00764164"/>
    <w:rsid w:val="0076677F"/>
    <w:rsid w:val="00780556"/>
    <w:rsid w:val="00782BEF"/>
    <w:rsid w:val="007A1FE0"/>
    <w:rsid w:val="007A28B7"/>
    <w:rsid w:val="007B3AB0"/>
    <w:rsid w:val="007C0169"/>
    <w:rsid w:val="007C27FF"/>
    <w:rsid w:val="007E2F26"/>
    <w:rsid w:val="007F3EE4"/>
    <w:rsid w:val="007F6D03"/>
    <w:rsid w:val="00800643"/>
    <w:rsid w:val="00812BBA"/>
    <w:rsid w:val="008165EA"/>
    <w:rsid w:val="008240B6"/>
    <w:rsid w:val="00827222"/>
    <w:rsid w:val="00834BD7"/>
    <w:rsid w:val="0084049C"/>
    <w:rsid w:val="00841710"/>
    <w:rsid w:val="00844354"/>
    <w:rsid w:val="00851A87"/>
    <w:rsid w:val="0085215B"/>
    <w:rsid w:val="00854847"/>
    <w:rsid w:val="0086711C"/>
    <w:rsid w:val="00872B4D"/>
    <w:rsid w:val="00873CD7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B33DA"/>
    <w:rsid w:val="008C2107"/>
    <w:rsid w:val="008C22C7"/>
    <w:rsid w:val="008D280A"/>
    <w:rsid w:val="008D3C62"/>
    <w:rsid w:val="008D6007"/>
    <w:rsid w:val="008E295A"/>
    <w:rsid w:val="008F1776"/>
    <w:rsid w:val="008F4C9B"/>
    <w:rsid w:val="009042A5"/>
    <w:rsid w:val="00906004"/>
    <w:rsid w:val="00921572"/>
    <w:rsid w:val="00922D5B"/>
    <w:rsid w:val="00923E7C"/>
    <w:rsid w:val="00925C21"/>
    <w:rsid w:val="00930A7D"/>
    <w:rsid w:val="00932F03"/>
    <w:rsid w:val="00933275"/>
    <w:rsid w:val="00934D80"/>
    <w:rsid w:val="00941467"/>
    <w:rsid w:val="0094600A"/>
    <w:rsid w:val="00953585"/>
    <w:rsid w:val="00961FC4"/>
    <w:rsid w:val="00965F62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00E3"/>
    <w:rsid w:val="009F39C8"/>
    <w:rsid w:val="009F53F2"/>
    <w:rsid w:val="009F76A3"/>
    <w:rsid w:val="00A07FCE"/>
    <w:rsid w:val="00A33B9A"/>
    <w:rsid w:val="00A35F34"/>
    <w:rsid w:val="00A36AD1"/>
    <w:rsid w:val="00A40CCC"/>
    <w:rsid w:val="00A43370"/>
    <w:rsid w:val="00A441B5"/>
    <w:rsid w:val="00A456ED"/>
    <w:rsid w:val="00A63832"/>
    <w:rsid w:val="00A73453"/>
    <w:rsid w:val="00A80196"/>
    <w:rsid w:val="00A96CD7"/>
    <w:rsid w:val="00A97246"/>
    <w:rsid w:val="00AA0098"/>
    <w:rsid w:val="00AA3F43"/>
    <w:rsid w:val="00AA4D69"/>
    <w:rsid w:val="00AA5A18"/>
    <w:rsid w:val="00AB0A3A"/>
    <w:rsid w:val="00AB35EF"/>
    <w:rsid w:val="00AC6962"/>
    <w:rsid w:val="00AC7A3A"/>
    <w:rsid w:val="00AD30DB"/>
    <w:rsid w:val="00AD36DE"/>
    <w:rsid w:val="00AD7E7F"/>
    <w:rsid w:val="00AE08BC"/>
    <w:rsid w:val="00AE1BD2"/>
    <w:rsid w:val="00AE3489"/>
    <w:rsid w:val="00AE6BF5"/>
    <w:rsid w:val="00AF5D18"/>
    <w:rsid w:val="00B10016"/>
    <w:rsid w:val="00B20315"/>
    <w:rsid w:val="00B27478"/>
    <w:rsid w:val="00B31FE9"/>
    <w:rsid w:val="00B55B37"/>
    <w:rsid w:val="00B55CA9"/>
    <w:rsid w:val="00B56FDB"/>
    <w:rsid w:val="00B74FFF"/>
    <w:rsid w:val="00B76927"/>
    <w:rsid w:val="00B81AA1"/>
    <w:rsid w:val="00B84933"/>
    <w:rsid w:val="00B905E1"/>
    <w:rsid w:val="00B95CA1"/>
    <w:rsid w:val="00B9618B"/>
    <w:rsid w:val="00BB77FB"/>
    <w:rsid w:val="00BB78DD"/>
    <w:rsid w:val="00BC0860"/>
    <w:rsid w:val="00BC65CB"/>
    <w:rsid w:val="00BD1AFC"/>
    <w:rsid w:val="00BD727C"/>
    <w:rsid w:val="00BE0F14"/>
    <w:rsid w:val="00BE5356"/>
    <w:rsid w:val="00BF306F"/>
    <w:rsid w:val="00C130D1"/>
    <w:rsid w:val="00C1354A"/>
    <w:rsid w:val="00C16A79"/>
    <w:rsid w:val="00C21873"/>
    <w:rsid w:val="00C21ECE"/>
    <w:rsid w:val="00C25B1D"/>
    <w:rsid w:val="00C33343"/>
    <w:rsid w:val="00C4081E"/>
    <w:rsid w:val="00C41FF0"/>
    <w:rsid w:val="00C47105"/>
    <w:rsid w:val="00C4733B"/>
    <w:rsid w:val="00C55D6B"/>
    <w:rsid w:val="00C564BB"/>
    <w:rsid w:val="00C6492C"/>
    <w:rsid w:val="00C7235E"/>
    <w:rsid w:val="00C745AB"/>
    <w:rsid w:val="00C831C8"/>
    <w:rsid w:val="00C9202D"/>
    <w:rsid w:val="00CA0D42"/>
    <w:rsid w:val="00CA6FCD"/>
    <w:rsid w:val="00CB302A"/>
    <w:rsid w:val="00CC7A7D"/>
    <w:rsid w:val="00CD0535"/>
    <w:rsid w:val="00CE15C4"/>
    <w:rsid w:val="00CE5C0F"/>
    <w:rsid w:val="00CF1138"/>
    <w:rsid w:val="00CF6B87"/>
    <w:rsid w:val="00D03F4E"/>
    <w:rsid w:val="00D05032"/>
    <w:rsid w:val="00D1595C"/>
    <w:rsid w:val="00D23FB6"/>
    <w:rsid w:val="00D43F53"/>
    <w:rsid w:val="00D44542"/>
    <w:rsid w:val="00D5113A"/>
    <w:rsid w:val="00D51A2A"/>
    <w:rsid w:val="00D60729"/>
    <w:rsid w:val="00D60B2B"/>
    <w:rsid w:val="00D63EBA"/>
    <w:rsid w:val="00D666C7"/>
    <w:rsid w:val="00D77854"/>
    <w:rsid w:val="00D80D3A"/>
    <w:rsid w:val="00D812DC"/>
    <w:rsid w:val="00D92AD1"/>
    <w:rsid w:val="00DA1BF3"/>
    <w:rsid w:val="00DA61BB"/>
    <w:rsid w:val="00DA75CA"/>
    <w:rsid w:val="00DA7860"/>
    <w:rsid w:val="00DB153C"/>
    <w:rsid w:val="00DC03F1"/>
    <w:rsid w:val="00DD3151"/>
    <w:rsid w:val="00DD788E"/>
    <w:rsid w:val="00DE24B5"/>
    <w:rsid w:val="00DE2926"/>
    <w:rsid w:val="00DE57FB"/>
    <w:rsid w:val="00DF184D"/>
    <w:rsid w:val="00DF5580"/>
    <w:rsid w:val="00DF6736"/>
    <w:rsid w:val="00DF78D1"/>
    <w:rsid w:val="00E042B5"/>
    <w:rsid w:val="00E07279"/>
    <w:rsid w:val="00E24364"/>
    <w:rsid w:val="00E27663"/>
    <w:rsid w:val="00E34B83"/>
    <w:rsid w:val="00E379CD"/>
    <w:rsid w:val="00E40337"/>
    <w:rsid w:val="00E4038D"/>
    <w:rsid w:val="00E41C96"/>
    <w:rsid w:val="00E51649"/>
    <w:rsid w:val="00E572BB"/>
    <w:rsid w:val="00E70BE1"/>
    <w:rsid w:val="00E74294"/>
    <w:rsid w:val="00E74715"/>
    <w:rsid w:val="00E8730A"/>
    <w:rsid w:val="00E87510"/>
    <w:rsid w:val="00E925ED"/>
    <w:rsid w:val="00EA146A"/>
    <w:rsid w:val="00EA38E3"/>
    <w:rsid w:val="00EB51BB"/>
    <w:rsid w:val="00EC13E9"/>
    <w:rsid w:val="00EC5D72"/>
    <w:rsid w:val="00EE3074"/>
    <w:rsid w:val="00EE6D80"/>
    <w:rsid w:val="00EF133C"/>
    <w:rsid w:val="00F00840"/>
    <w:rsid w:val="00F04C75"/>
    <w:rsid w:val="00F07A14"/>
    <w:rsid w:val="00F22D39"/>
    <w:rsid w:val="00F23EC7"/>
    <w:rsid w:val="00F248C0"/>
    <w:rsid w:val="00F25264"/>
    <w:rsid w:val="00F27CD3"/>
    <w:rsid w:val="00F37397"/>
    <w:rsid w:val="00F37478"/>
    <w:rsid w:val="00F508E2"/>
    <w:rsid w:val="00F54233"/>
    <w:rsid w:val="00F62570"/>
    <w:rsid w:val="00F71E4B"/>
    <w:rsid w:val="00F77CC3"/>
    <w:rsid w:val="00F84F5E"/>
    <w:rsid w:val="00F957E0"/>
    <w:rsid w:val="00FA2BE2"/>
    <w:rsid w:val="00FA66DB"/>
    <w:rsid w:val="00FB0D38"/>
    <w:rsid w:val="00FB4731"/>
    <w:rsid w:val="00FC2086"/>
    <w:rsid w:val="00FD16BB"/>
    <w:rsid w:val="00FD2807"/>
    <w:rsid w:val="00FD5753"/>
    <w:rsid w:val="00FD5AB2"/>
    <w:rsid w:val="00FF4698"/>
    <w:rsid w:val="00FF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List3">
    <w:name w:val="List 3"/>
    <w:basedOn w:val="List2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Heading5"/>
    <w:next w:val="Normal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paragraph" w:styleId="Revision">
    <w:name w:val="Revision"/>
    <w:hidden/>
    <w:uiPriority w:val="99"/>
    <w:semiHidden/>
    <w:rsid w:val="0093327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5AIRPNAIUNRU-2028481721-9676</_dlc_DocId>
    <_dlc_DocIdUrl xmlns="71c5aaf6-e6ce-465b-b873-5148d2a4c105">
      <Url>https://nokia.sharepoint.com/sites/c5g/e2earch/_layouts/15/DocIdRedir.aspx?ID=5AIRPNAIUNRU-2028481721-9676</Url>
      <Description>5AIRPNAIUNRU-2028481721-9676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6B518FD-2ECD-476E-A18D-183216571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C29AC9-F7BD-4C81-B668-5006837C5AF1}">
  <ds:schemaRefs>
    <ds:schemaRef ds:uri="3b34c8f0-1ef5-4d1e-bb66-517ce7fe7356"/>
    <ds:schemaRef ds:uri="http://purl.org/dc/terms/"/>
    <ds:schemaRef ds:uri="71c5aaf6-e6ce-465b-b873-5148d2a4c105"/>
    <ds:schemaRef ds:uri="http://purl.org/dc/elements/1.1/"/>
    <ds:schemaRef ds:uri="http://schemas.microsoft.com/office/2006/metadata/properties"/>
    <ds:schemaRef ds:uri="f659f8e2-1f61-4f73-8f5e-1b768c00d15a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a3840f4f-04be-43d1-b2ef-6ff1382503c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796E3C3-F1B1-4FCB-9C29-87A1EFEF91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8ADD33-A652-422A-8FE4-2FB23B44FFE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B1156A-EF8F-4A40-85A9-42827D677EC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Saubhagya Baliarsingh (Nokia)</dc:creator>
  <cp:keywords/>
  <dc:description/>
  <cp:lastModifiedBy>Nokia</cp:lastModifiedBy>
  <cp:revision>5</cp:revision>
  <cp:lastPrinted>2002-04-23T08:10:00Z</cp:lastPrinted>
  <dcterms:created xsi:type="dcterms:W3CDTF">2023-08-11T04:02:00Z</dcterms:created>
  <dcterms:modified xsi:type="dcterms:W3CDTF">2023-08-11T10:28:00Z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76ed2cf3-29a1-4195-aac1-482ad81cb206</vt:lpwstr>
  </property>
  <property fmtid="{D5CDD505-2E9C-101B-9397-08002B2CF9AE}" pid="11" name="MediaServiceImageTags">
    <vt:lpwstr/>
  </property>
</Properties>
</file>